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B90C1" w14:textId="29EED6E4" w:rsidR="00C24BCF" w:rsidRPr="004248AA" w:rsidRDefault="00991926" w:rsidP="00C24BCF">
      <w:pPr>
        <w:pStyle w:val="RapportTitel"/>
        <w:rPr>
          <w:color w:val="auto"/>
          <w:sz w:val="40"/>
          <w:szCs w:val="40"/>
        </w:rPr>
      </w:pPr>
      <w:r w:rsidRPr="004248AA">
        <w:rPr>
          <w:color w:val="auto"/>
          <w:sz w:val="40"/>
          <w:szCs w:val="40"/>
        </w:rPr>
        <w:t xml:space="preserve">Bijlage </w:t>
      </w:r>
      <w:r w:rsidR="00870653" w:rsidRPr="004248AA">
        <w:rPr>
          <w:color w:val="auto"/>
          <w:sz w:val="40"/>
          <w:szCs w:val="40"/>
        </w:rPr>
        <w:t>Geheimhoudingsverklaring</w:t>
      </w:r>
    </w:p>
    <w:p w14:paraId="20B10F0B" w14:textId="17A64DD4" w:rsidR="001E0C0A" w:rsidRDefault="001E0C0A" w:rsidP="7201F4E0">
      <w:pPr>
        <w:pStyle w:val="Voettekst"/>
        <w:rPr>
          <w:rFonts w:ascii="Rockwell" w:hAnsi="Rockwell"/>
          <w:i/>
          <w:iCs/>
          <w:sz w:val="16"/>
          <w:szCs w:val="16"/>
        </w:rPr>
      </w:pPr>
      <w:bookmarkStart w:id="0" w:name="_Hlk59019676"/>
      <w:r w:rsidRPr="7201F4E0">
        <w:rPr>
          <w:rFonts w:ascii="Rockwell" w:hAnsi="Rockwell"/>
          <w:i/>
          <w:iCs/>
          <w:sz w:val="16"/>
          <w:szCs w:val="16"/>
        </w:rPr>
        <w:t>Versie 202</w:t>
      </w:r>
      <w:r w:rsidR="3D8CBA4C" w:rsidRPr="7201F4E0">
        <w:rPr>
          <w:rFonts w:ascii="Rockwell" w:hAnsi="Rockwell"/>
          <w:i/>
          <w:iCs/>
          <w:sz w:val="16"/>
          <w:szCs w:val="16"/>
        </w:rPr>
        <w:t>2</w:t>
      </w:r>
      <w:r w:rsidR="00870653">
        <w:rPr>
          <w:rFonts w:ascii="Rockwell" w:hAnsi="Rockwell"/>
          <w:i/>
          <w:iCs/>
          <w:sz w:val="16"/>
          <w:szCs w:val="16"/>
        </w:rPr>
        <w:t>10</w:t>
      </w:r>
    </w:p>
    <w:p w14:paraId="267DD071" w14:textId="082B26A3" w:rsidR="001E0C0A" w:rsidRDefault="001E0C0A" w:rsidP="001E0C0A">
      <w:pPr>
        <w:pStyle w:val="Voettekst"/>
        <w:rPr>
          <w:rFonts w:ascii="Rockwell" w:hAnsi="Rockwell"/>
          <w:i/>
          <w:sz w:val="16"/>
          <w:szCs w:val="16"/>
        </w:rPr>
      </w:pPr>
    </w:p>
    <w:p w14:paraId="3A3277A3" w14:textId="6E491876" w:rsidR="00870653" w:rsidRPr="00870653" w:rsidRDefault="00870653" w:rsidP="00576B25">
      <w:pPr>
        <w:pStyle w:val="Kop3zonderartikel"/>
      </w:pPr>
      <w:r w:rsidRPr="00870653">
        <w:t>Naam onderneming</w:t>
      </w:r>
    </w:p>
    <w:p w14:paraId="0949F0D7" w14:textId="103FBF09" w:rsidR="00870653" w:rsidRDefault="0035397E" w:rsidP="00870653">
      <w:r w:rsidRPr="007109F0">
        <w:rPr>
          <w:color w:val="00B0F0"/>
        </w:rPr>
        <w:t xml:space="preserve">Naam </w:t>
      </w:r>
      <w:r w:rsidR="004248AA">
        <w:rPr>
          <w:color w:val="00B0F0"/>
        </w:rPr>
        <w:t>Onderneming</w:t>
      </w:r>
      <w:r w:rsidRPr="007109F0">
        <w:t xml:space="preserve">, statutair gevestigd te </w:t>
      </w:r>
      <w:r w:rsidRPr="007109F0">
        <w:rPr>
          <w:color w:val="00B0F0"/>
        </w:rPr>
        <w:t>adres, postcode, plaatsnaam&gt;, postadres, postcode, plaatsnaam</w:t>
      </w:r>
      <w:r w:rsidRPr="007109F0">
        <w:rPr>
          <w:color w:val="92D050"/>
        </w:rPr>
        <w:t xml:space="preserve">, </w:t>
      </w:r>
      <w:r w:rsidRPr="007109F0">
        <w:t xml:space="preserve">ingeschreven in het Handelsregister van de Kamer van Koophandel onder nummer </w:t>
      </w:r>
      <w:r w:rsidRPr="007109F0">
        <w:rPr>
          <w:color w:val="00B0F0"/>
        </w:rPr>
        <w:t>KVK nummer</w:t>
      </w:r>
      <w:r>
        <w:rPr>
          <w:color w:val="00B0F0"/>
        </w:rPr>
        <w:t xml:space="preserve"> </w:t>
      </w:r>
      <w:r>
        <w:t xml:space="preserve">(vestigingsnummer </w:t>
      </w:r>
      <w:r>
        <w:rPr>
          <w:color w:val="00B0F0"/>
        </w:rPr>
        <w:t>vestigingsnummer</w:t>
      </w:r>
      <w:r w:rsidRPr="00615447">
        <w:t>)</w:t>
      </w:r>
      <w:r w:rsidRPr="007109F0">
        <w:t xml:space="preserve">, te dezen rechtsgeldig vertegenwoordigd door </w:t>
      </w:r>
      <w:r w:rsidRPr="007109F0">
        <w:rPr>
          <w:color w:val="00B0F0"/>
        </w:rPr>
        <w:t>de heer/mevrouw naam, functie</w:t>
      </w:r>
      <w:r w:rsidRPr="007109F0">
        <w:t xml:space="preserve">, verder te noemen </w:t>
      </w:r>
      <w:r w:rsidR="00B53640">
        <w:t>Onderneming</w:t>
      </w:r>
    </w:p>
    <w:p w14:paraId="2D8BB9F3" w14:textId="1A332AED" w:rsidR="00870653" w:rsidRPr="00870653" w:rsidRDefault="00870653" w:rsidP="00576B25">
      <w:pPr>
        <w:pStyle w:val="Kop3zonderartikel"/>
      </w:pPr>
      <w:r w:rsidRPr="00870653">
        <w:t>In aanmerking nemende dat</w:t>
      </w:r>
    </w:p>
    <w:p w14:paraId="205B6AE8" w14:textId="23CC3E63" w:rsidR="00870653" w:rsidRPr="00DC5CAF" w:rsidRDefault="00870653" w:rsidP="00B10E8F">
      <w:pPr>
        <w:pStyle w:val="Lijstalinea"/>
        <w:numPr>
          <w:ilvl w:val="0"/>
          <w:numId w:val="12"/>
        </w:numPr>
      </w:pPr>
      <w:r>
        <w:t>de gemeente Hoorn in het kader van de</w:t>
      </w:r>
      <w:r w:rsidR="00DC5CAF">
        <w:t xml:space="preserve"> </w:t>
      </w:r>
      <w:r w:rsidR="00DC5CAF" w:rsidRPr="00DC5CAF">
        <w:t>E</w:t>
      </w:r>
      <w:r w:rsidR="00B10E8F" w:rsidRPr="00DC5CAF">
        <w:t>uropese</w:t>
      </w:r>
      <w:r w:rsidRPr="00DC5CAF">
        <w:t xml:space="preserve"> aanbesteding </w:t>
      </w:r>
      <w:r w:rsidR="00DC5CAF" w:rsidRPr="00DC5CAF">
        <w:t>Doelgroepenvervoer Westfriesland</w:t>
      </w:r>
      <w:r w:rsidRPr="00DC5CAF">
        <w:t xml:space="preserve"> vertrouwelijke informatie ter beschikking</w:t>
      </w:r>
      <w:r w:rsidR="00B10E8F" w:rsidRPr="00DC5CAF">
        <w:t xml:space="preserve"> st</w:t>
      </w:r>
      <w:r w:rsidR="00DC5CAF" w:rsidRPr="00DC5CAF">
        <w:t>e</w:t>
      </w:r>
      <w:r w:rsidR="00B10E8F" w:rsidRPr="00DC5CAF">
        <w:t xml:space="preserve">lt </w:t>
      </w:r>
      <w:r w:rsidRPr="00DC5CAF">
        <w:t>aan geïnteresseerden marktpartijen;</w:t>
      </w:r>
    </w:p>
    <w:p w14:paraId="534438BA" w14:textId="4BE2B758" w:rsidR="00870653" w:rsidRPr="00DC5CAF" w:rsidRDefault="00870653" w:rsidP="00B53640">
      <w:pPr>
        <w:pStyle w:val="Lijstalinea"/>
        <w:numPr>
          <w:ilvl w:val="0"/>
          <w:numId w:val="12"/>
        </w:numPr>
      </w:pPr>
      <w:r w:rsidRPr="00DC5CAF">
        <w:t xml:space="preserve">de gemeente Hoorn van </w:t>
      </w:r>
      <w:r w:rsidR="00B53640" w:rsidRPr="00DC5CAF">
        <w:t>O</w:t>
      </w:r>
      <w:r w:rsidRPr="00DC5CAF">
        <w:t>nderneming een verzoek heeft ontvangen om ten behoeve van de</w:t>
      </w:r>
      <w:r w:rsidR="00B53640" w:rsidRPr="00DC5CAF">
        <w:t xml:space="preserve"> </w:t>
      </w:r>
      <w:r w:rsidRPr="00DC5CAF">
        <w:t>voorbereiding op de inschrijving op de</w:t>
      </w:r>
      <w:r w:rsidR="00B53640" w:rsidRPr="00DC5CAF">
        <w:t xml:space="preserve"> </w:t>
      </w:r>
      <w:r w:rsidR="00DC5CAF" w:rsidRPr="00DC5CAF">
        <w:t>Europese aanbesteding Doelgroepenvervoer Westfriesland</w:t>
      </w:r>
      <w:r w:rsidR="00B53640" w:rsidRPr="00DC5CAF">
        <w:t xml:space="preserve"> </w:t>
      </w:r>
      <w:r w:rsidRPr="00DC5CAF">
        <w:t>vertrouwelijke informatie beschikbaar te stellen;</w:t>
      </w:r>
    </w:p>
    <w:p w14:paraId="75608F05" w14:textId="23052CE1" w:rsidR="00AA4D8F" w:rsidRDefault="00F74CF9" w:rsidP="00162798">
      <w:pPr>
        <w:pStyle w:val="Lijstalinea"/>
        <w:numPr>
          <w:ilvl w:val="0"/>
          <w:numId w:val="12"/>
        </w:numPr>
      </w:pPr>
      <w:r w:rsidRPr="00DC5CAF">
        <w:t xml:space="preserve">de volgende bijlagen behorende bij de </w:t>
      </w:r>
      <w:r w:rsidR="00DC5CAF" w:rsidRPr="00DC5CAF">
        <w:t>Europese aanbesteding</w:t>
      </w:r>
      <w:r w:rsidR="00DC5CAF">
        <w:t xml:space="preserve"> Doelgroepenvervoer Westfriesland</w:t>
      </w:r>
      <w:r w:rsidRPr="00870653">
        <w:t xml:space="preserve"> </w:t>
      </w:r>
      <w:r>
        <w:t xml:space="preserve"> </w:t>
      </w:r>
      <w:r w:rsidR="00AA4D8F">
        <w:t xml:space="preserve">vertrouwelijke informatie </w:t>
      </w:r>
      <w:r>
        <w:t>bevat:</w:t>
      </w:r>
    </w:p>
    <w:p w14:paraId="79633866" w14:textId="74D307E4" w:rsidR="003A59B3" w:rsidRDefault="003A59B3" w:rsidP="00F74CF9">
      <w:pPr>
        <w:pStyle w:val="Lijstalinea"/>
        <w:numPr>
          <w:ilvl w:val="1"/>
          <w:numId w:val="12"/>
        </w:numPr>
      </w:pPr>
      <w:r>
        <w:t xml:space="preserve">Bijlage </w:t>
      </w:r>
      <w:r w:rsidR="007830B5">
        <w:t>rittenbestand 2021 vraagafhankelijk vervoer perceel 1</w:t>
      </w:r>
    </w:p>
    <w:p w14:paraId="4EAAFF2D" w14:textId="6A21E8D5" w:rsidR="00F74CF9" w:rsidRDefault="00DC5CAF" w:rsidP="00F74CF9">
      <w:pPr>
        <w:pStyle w:val="Lijstalinea"/>
        <w:numPr>
          <w:ilvl w:val="1"/>
          <w:numId w:val="12"/>
        </w:numPr>
      </w:pPr>
      <w:r>
        <w:t xml:space="preserve">Bijlage </w:t>
      </w:r>
      <w:r w:rsidR="007830B5">
        <w:t xml:space="preserve">rittenbestand 2021 </w:t>
      </w:r>
      <w:r>
        <w:t>route gebonden vervoer perceel 2 &amp; 3</w:t>
      </w:r>
    </w:p>
    <w:p w14:paraId="2A0AB9E1" w14:textId="0EFB80D2" w:rsidR="00870653" w:rsidRPr="00870653" w:rsidRDefault="00870653" w:rsidP="00162798">
      <w:pPr>
        <w:pStyle w:val="Lijstalinea"/>
        <w:numPr>
          <w:ilvl w:val="0"/>
          <w:numId w:val="12"/>
        </w:numPr>
      </w:pPr>
      <w:r w:rsidRPr="00870653">
        <w:t>onderhavige geheimhoudingsverklaring in geval van tegenstrijdigheid prevaleert boven andere</w:t>
      </w:r>
      <w:r w:rsidR="00162798">
        <w:t xml:space="preserve"> </w:t>
      </w:r>
      <w:r w:rsidRPr="00870653">
        <w:t xml:space="preserve">overeenkomsten of afspraken die zijn of zullen worden gesloten tussen </w:t>
      </w:r>
      <w:r w:rsidR="00926927">
        <w:t>O</w:t>
      </w:r>
      <w:r w:rsidRPr="00870653">
        <w:t>nderneming en de</w:t>
      </w:r>
      <w:r w:rsidR="00162798">
        <w:t xml:space="preserve"> </w:t>
      </w:r>
      <w:r w:rsidRPr="00870653">
        <w:t>gemeente Hoorn;</w:t>
      </w:r>
    </w:p>
    <w:p w14:paraId="5A0D8D65" w14:textId="6C66001D" w:rsidR="00870653" w:rsidRDefault="00870653" w:rsidP="00870653">
      <w:pPr>
        <w:pStyle w:val="Lijstalinea"/>
        <w:numPr>
          <w:ilvl w:val="0"/>
          <w:numId w:val="12"/>
        </w:numPr>
      </w:pPr>
      <w:r w:rsidRPr="00870653">
        <w:t>deze geheimhoudingsverklaring van kracht is gedurende onbepaalde tijd.</w:t>
      </w:r>
    </w:p>
    <w:p w14:paraId="57045F6A" w14:textId="6A63B7C7" w:rsidR="00870653" w:rsidRPr="00870653" w:rsidRDefault="00870653" w:rsidP="00576B25">
      <w:pPr>
        <w:pStyle w:val="Kop3zonderartikel"/>
      </w:pPr>
      <w:r w:rsidRPr="00870653">
        <w:t>Verklaart als volgt</w:t>
      </w:r>
    </w:p>
    <w:p w14:paraId="035CC0D0" w14:textId="2AF208F8" w:rsidR="00162798" w:rsidRDefault="00672331" w:rsidP="00162798">
      <w:pPr>
        <w:pStyle w:val="Lijstalinea"/>
        <w:numPr>
          <w:ilvl w:val="0"/>
          <w:numId w:val="14"/>
        </w:numPr>
      </w:pPr>
      <w:r>
        <w:t>Onderneming</w:t>
      </w:r>
      <w:r w:rsidRPr="00870653">
        <w:t xml:space="preserve"> </w:t>
      </w:r>
      <w:r w:rsidR="00244337">
        <w:t>houdt</w:t>
      </w:r>
      <w:r w:rsidR="0096669F" w:rsidRPr="00870653">
        <w:t xml:space="preserve"> </w:t>
      </w:r>
      <w:r w:rsidR="00870653" w:rsidRPr="00870653">
        <w:t>de verstrekte vertrouwelijke informatie geheim en</w:t>
      </w:r>
      <w:r w:rsidR="00244337">
        <w:t xml:space="preserve"> maakt deze</w:t>
      </w:r>
      <w:r w:rsidR="00870653" w:rsidRPr="00870653">
        <w:t xml:space="preserve"> op geen enkele wijze verder</w:t>
      </w:r>
      <w:r w:rsidR="00162798">
        <w:t xml:space="preserve"> </w:t>
      </w:r>
      <w:r w:rsidR="00870653" w:rsidRPr="00870653">
        <w:t>bekend, behalve voor zover enig wettelijk voorschrift of onherroepelijke uitspraak van een</w:t>
      </w:r>
      <w:r w:rsidR="00162798">
        <w:t xml:space="preserve"> </w:t>
      </w:r>
      <w:r w:rsidR="00870653" w:rsidRPr="00870653">
        <w:t>rechter tot bekendmaking daar</w:t>
      </w:r>
      <w:r w:rsidR="00F74CF9">
        <w:t>toe</w:t>
      </w:r>
      <w:r w:rsidR="00870653" w:rsidRPr="00870653">
        <w:t xml:space="preserve"> verplicht.</w:t>
      </w:r>
    </w:p>
    <w:p w14:paraId="1D70F3EF" w14:textId="4F5E54DE" w:rsidR="004849A9" w:rsidRDefault="00A71487" w:rsidP="00150B02">
      <w:pPr>
        <w:pStyle w:val="Lijstalinea"/>
        <w:numPr>
          <w:ilvl w:val="0"/>
          <w:numId w:val="14"/>
        </w:numPr>
      </w:pPr>
      <w:r>
        <w:t>Z</w:t>
      </w:r>
      <w:r w:rsidRPr="00870653">
        <w:t>onder voorafgaande schriftelijke toestemming van de gemeente Hoorn</w:t>
      </w:r>
      <w:r>
        <w:t xml:space="preserve">, maakt </w:t>
      </w:r>
      <w:r w:rsidR="00672331">
        <w:t xml:space="preserve">de Onderneming </w:t>
      </w:r>
      <w:r w:rsidR="00870653" w:rsidRPr="00870653">
        <w:t>geen</w:t>
      </w:r>
      <w:r w:rsidR="002B6252">
        <w:t xml:space="preserve"> vertrouwelijke</w:t>
      </w:r>
      <w:r w:rsidR="00870653" w:rsidRPr="00870653">
        <w:t xml:space="preserve"> informatie </w:t>
      </w:r>
      <w:r w:rsidR="00B475B9">
        <w:t>bekend</w:t>
      </w:r>
      <w:r w:rsidR="00870653" w:rsidRPr="00870653">
        <w:t xml:space="preserve"> aan derden, daaronder begrepen toeleveranciers of onderaannemers</w:t>
      </w:r>
      <w:r w:rsidR="004849A9">
        <w:t xml:space="preserve">. </w:t>
      </w:r>
    </w:p>
    <w:p w14:paraId="2F6E42BD" w14:textId="617855BD" w:rsidR="00150B02" w:rsidRDefault="005F2C82" w:rsidP="00C96E88">
      <w:pPr>
        <w:pStyle w:val="Lijstalinea"/>
        <w:numPr>
          <w:ilvl w:val="0"/>
          <w:numId w:val="14"/>
        </w:numPr>
      </w:pPr>
      <w:r>
        <w:t xml:space="preserve">Zonder </w:t>
      </w:r>
      <w:r w:rsidRPr="00870653">
        <w:t>voorafgaande schriftelijke toestemming van de gemeente Hoorn</w:t>
      </w:r>
      <w:r>
        <w:t xml:space="preserve">, werkt </w:t>
      </w:r>
      <w:r w:rsidR="00672331">
        <w:t xml:space="preserve">de Onderneming </w:t>
      </w:r>
      <w:r>
        <w:t xml:space="preserve">niet mee aan publicatie van vertrouwelijke informatie, </w:t>
      </w:r>
      <w:r w:rsidR="004849A9" w:rsidRPr="00870653">
        <w:t>daaronder begrepen toeleveranciers of onderaannemers</w:t>
      </w:r>
      <w:r w:rsidR="004849A9">
        <w:t xml:space="preserve">. </w:t>
      </w:r>
    </w:p>
    <w:p w14:paraId="4D9ADDAA" w14:textId="078B8A92" w:rsidR="00150B02" w:rsidRDefault="00672331" w:rsidP="00150B02">
      <w:pPr>
        <w:pStyle w:val="Lijstalinea"/>
        <w:numPr>
          <w:ilvl w:val="0"/>
          <w:numId w:val="14"/>
        </w:numPr>
      </w:pPr>
      <w:r>
        <w:t>De Onderneming</w:t>
      </w:r>
      <w:r w:rsidR="00870653" w:rsidRPr="00870653">
        <w:t xml:space="preserve"> verplicht </w:t>
      </w:r>
      <w:r>
        <w:t xml:space="preserve">haar </w:t>
      </w:r>
      <w:r w:rsidR="00870653" w:rsidRPr="00870653">
        <w:t xml:space="preserve">personeel en door </w:t>
      </w:r>
      <w:r>
        <w:t>haar</w:t>
      </w:r>
      <w:r w:rsidR="00870653" w:rsidRPr="00870653">
        <w:t xml:space="preserve"> ingeschakelde derden om het gestelde onder 1</w:t>
      </w:r>
      <w:r w:rsidR="00F326EB">
        <w:t xml:space="preserve">, </w:t>
      </w:r>
      <w:r w:rsidR="00870653" w:rsidRPr="00870653">
        <w:t>2</w:t>
      </w:r>
      <w:r w:rsidR="00F326EB">
        <w:t xml:space="preserve"> en 3</w:t>
      </w:r>
      <w:r w:rsidR="00870653" w:rsidRPr="00870653">
        <w:t xml:space="preserve"> na te</w:t>
      </w:r>
      <w:r w:rsidR="00150B02">
        <w:t xml:space="preserve"> </w:t>
      </w:r>
      <w:r w:rsidR="00870653" w:rsidRPr="00870653">
        <w:t>leven en staat ervoor in dat deze personen die verplichting nakomen.</w:t>
      </w:r>
    </w:p>
    <w:p w14:paraId="5C894441" w14:textId="7DC6B264" w:rsidR="00150B02" w:rsidRDefault="00672331" w:rsidP="00150B02">
      <w:pPr>
        <w:pStyle w:val="Lijstalinea"/>
        <w:numPr>
          <w:ilvl w:val="0"/>
          <w:numId w:val="14"/>
        </w:numPr>
      </w:pPr>
      <w:r>
        <w:t xml:space="preserve">De Onderneming </w:t>
      </w:r>
      <w:r w:rsidR="00870653" w:rsidRPr="00870653">
        <w:t xml:space="preserve">vrijwaart </w:t>
      </w:r>
      <w:r>
        <w:t>de gemeente Hoorn</w:t>
      </w:r>
      <w:r w:rsidRPr="00870653">
        <w:t xml:space="preserve"> </w:t>
      </w:r>
      <w:r w:rsidR="00870653" w:rsidRPr="00870653">
        <w:t>tegen alle aanspraken van derden met betrekking tot schade als gevolg van he</w:t>
      </w:r>
      <w:r w:rsidR="00F326EB">
        <w:t>t</w:t>
      </w:r>
      <w:r w:rsidR="00150B02">
        <w:t xml:space="preserve"> </w:t>
      </w:r>
      <w:r w:rsidR="00870653" w:rsidRPr="00870653">
        <w:t>niet naleven van de inhoud van deze geheimhoudingsverklaring.</w:t>
      </w:r>
    </w:p>
    <w:p w14:paraId="75265185" w14:textId="34334632" w:rsidR="00870653" w:rsidRPr="00870653" w:rsidRDefault="00672331" w:rsidP="00150B02">
      <w:pPr>
        <w:pStyle w:val="Lijstalinea"/>
        <w:numPr>
          <w:ilvl w:val="0"/>
          <w:numId w:val="14"/>
        </w:numPr>
      </w:pPr>
      <w:r>
        <w:t xml:space="preserve">De Onderneming </w:t>
      </w:r>
      <w:r w:rsidR="00F326EB">
        <w:t xml:space="preserve">vernietigt onverwijld kosteloos </w:t>
      </w:r>
      <w:r w:rsidR="00870653" w:rsidRPr="00870653">
        <w:t xml:space="preserve">de verstrekte vertrouwelijke informatie op eerste verzoek van </w:t>
      </w:r>
      <w:r w:rsidR="00F326EB">
        <w:t>de gemeente Hoorn</w:t>
      </w:r>
      <w:r w:rsidR="00870653" w:rsidRPr="00870653">
        <w:t>.</w:t>
      </w:r>
    </w:p>
    <w:p w14:paraId="6D59E43B" w14:textId="42E3B7CB" w:rsidR="00870653" w:rsidRPr="00870653" w:rsidRDefault="00870653" w:rsidP="00150B02">
      <w:pPr>
        <w:pStyle w:val="Lijstalinea"/>
        <w:numPr>
          <w:ilvl w:val="0"/>
          <w:numId w:val="14"/>
        </w:numPr>
      </w:pPr>
      <w:r w:rsidRPr="00870653">
        <w:t xml:space="preserve">Indien </w:t>
      </w:r>
      <w:r w:rsidR="00672331">
        <w:t xml:space="preserve">de Onderneming </w:t>
      </w:r>
      <w:r w:rsidRPr="00870653">
        <w:t xml:space="preserve">het gestelde in deze geheimhoudingsverklaring niet naleeft, </w:t>
      </w:r>
      <w:r w:rsidR="00672331">
        <w:t xml:space="preserve">is de Onderneming </w:t>
      </w:r>
      <w:r w:rsidRPr="00870653">
        <w:t xml:space="preserve">aan </w:t>
      </w:r>
      <w:r w:rsidR="00672331">
        <w:t xml:space="preserve">de gemeente Hoorn </w:t>
      </w:r>
      <w:r w:rsidRPr="00870653">
        <w:t>een direct</w:t>
      </w:r>
      <w:r w:rsidR="00150B02">
        <w:t xml:space="preserve"> </w:t>
      </w:r>
      <w:r w:rsidRPr="00870653">
        <w:t>opeisbare boete verschuldigd van EUR 20.000,- per overtreding</w:t>
      </w:r>
      <w:r w:rsidR="00B97BCB">
        <w:t>. Dit o</w:t>
      </w:r>
      <w:r w:rsidRPr="00870653">
        <w:t xml:space="preserve">nverminderd het recht van </w:t>
      </w:r>
      <w:r w:rsidR="00672331">
        <w:t xml:space="preserve">de gemeente Hoorn </w:t>
      </w:r>
      <w:r w:rsidRPr="00870653">
        <w:t>op vergoeding van schade die het gevolg is van het niet naleven</w:t>
      </w:r>
      <w:r w:rsidR="00B97BCB">
        <w:t xml:space="preserve"> van deze geheimhoudingsverklaring</w:t>
      </w:r>
      <w:r w:rsidRPr="00870653">
        <w:t>.</w:t>
      </w:r>
    </w:p>
    <w:p w14:paraId="00F84B3B" w14:textId="5ACB190B" w:rsidR="00870653" w:rsidRPr="00870653" w:rsidRDefault="00870653" w:rsidP="00B97BCB">
      <w:pPr>
        <w:pStyle w:val="Lijstalinea"/>
        <w:numPr>
          <w:ilvl w:val="0"/>
          <w:numId w:val="14"/>
        </w:numPr>
      </w:pPr>
      <w:r w:rsidRPr="00870653">
        <w:t>Aan ondertekening van deze geheimhoudingsverklaring kunnen geen rechten (ten aanzien van de</w:t>
      </w:r>
      <w:r w:rsidR="00B97BCB">
        <w:t xml:space="preserve"> </w:t>
      </w:r>
      <w:r w:rsidRPr="00870653">
        <w:t>gunning van de opdracht of anderszins) worden ontleend door de Onderneming.</w:t>
      </w:r>
    </w:p>
    <w:p w14:paraId="3A90A9CA" w14:textId="77777777" w:rsidR="003968D8" w:rsidRDefault="003968D8" w:rsidP="00870653"/>
    <w:p w14:paraId="506AC0FE" w14:textId="016C80AA" w:rsidR="00870653" w:rsidRPr="00870653" w:rsidRDefault="00870653" w:rsidP="00870653">
      <w:r w:rsidRPr="00870653">
        <w:t>Aldus verklaard te:</w:t>
      </w:r>
    </w:p>
    <w:p w14:paraId="42D376FB" w14:textId="77777777" w:rsidR="003968D8" w:rsidRDefault="003968D8" w:rsidP="00870653"/>
    <w:p w14:paraId="2A7AB0B5" w14:textId="04CCE0A9" w:rsidR="00870653" w:rsidRPr="00870653" w:rsidRDefault="00870653" w:rsidP="00870653">
      <w:r w:rsidRPr="00870653">
        <w:t>op datum:</w:t>
      </w:r>
    </w:p>
    <w:p w14:paraId="2A96EBA7" w14:textId="77777777" w:rsidR="003968D8" w:rsidRDefault="003968D8" w:rsidP="00870653"/>
    <w:p w14:paraId="1C27B21F" w14:textId="7B27A178" w:rsidR="002C3234" w:rsidRDefault="00870653" w:rsidP="00B97BCB">
      <w:r w:rsidRPr="00870653">
        <w:t>Handtekening:</w:t>
      </w:r>
      <w:bookmarkEnd w:id="0"/>
    </w:p>
    <w:sectPr w:rsidR="002C3234" w:rsidSect="00162798">
      <w:footerReference w:type="even" r:id="rId11"/>
      <w:footerReference w:type="default" r:id="rId12"/>
      <w:footerReference w:type="first" r:id="rId13"/>
      <w:type w:val="continuous"/>
      <w:pgSz w:w="11906" w:h="16838" w:code="9"/>
      <w:pgMar w:top="1066" w:right="849" w:bottom="794" w:left="1588" w:header="709" w:footer="3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633EB5" w14:textId="77777777" w:rsidR="003E188D" w:rsidRDefault="003E188D" w:rsidP="00C13F97">
      <w:pPr>
        <w:spacing w:line="240" w:lineRule="auto"/>
      </w:pPr>
      <w:r>
        <w:separator/>
      </w:r>
    </w:p>
  </w:endnote>
  <w:endnote w:type="continuationSeparator" w:id="0">
    <w:p w14:paraId="68D727C5" w14:textId="77777777" w:rsidR="003E188D" w:rsidRDefault="003E188D" w:rsidP="00C13F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raster"/>
      <w:tblW w:w="929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128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647"/>
      <w:gridCol w:w="652"/>
    </w:tblGrid>
    <w:tr w:rsidR="00FF2384" w:rsidRPr="00BC115D" w14:paraId="37E2FE48" w14:textId="77777777" w:rsidTr="004C76A7">
      <w:tc>
        <w:tcPr>
          <w:tcW w:w="8647" w:type="dxa"/>
        </w:tcPr>
        <w:p w14:paraId="63441900" w14:textId="3C6F256C" w:rsidR="00FF2384" w:rsidRPr="00BC115D" w:rsidRDefault="00000000" w:rsidP="00FF2384">
          <w:pPr>
            <w:pStyle w:val="Voettekst"/>
            <w:tabs>
              <w:tab w:val="clear" w:pos="4536"/>
              <w:tab w:val="clear" w:pos="9299"/>
            </w:tabs>
            <w:rPr>
              <w:noProof/>
            </w:rPr>
          </w:pPr>
          <w:fldSimple w:instr="STYLEREF  RapportTitel  \* MERGEFORMAT">
            <w:r w:rsidR="00926927">
              <w:rPr>
                <w:noProof/>
              </w:rPr>
              <w:t>Bijlage Geheimhoudingsverklaring</w:t>
            </w:r>
          </w:fldSimple>
        </w:p>
      </w:tc>
      <w:tc>
        <w:tcPr>
          <w:tcW w:w="652" w:type="dxa"/>
        </w:tcPr>
        <w:p w14:paraId="4680023F" w14:textId="77777777" w:rsidR="00FF2384" w:rsidRDefault="00FF2384" w:rsidP="00FF2384">
          <w:pPr>
            <w:pStyle w:val="Voettekst"/>
            <w:tabs>
              <w:tab w:val="clear" w:pos="4536"/>
              <w:tab w:val="clear" w:pos="9299"/>
            </w:tabs>
            <w:jc w:val="right"/>
          </w:pPr>
          <w:r w:rsidRPr="00BC115D">
            <w:fldChar w:fldCharType="begin"/>
          </w:r>
          <w:r w:rsidRPr="00BC115D">
            <w:instrText xml:space="preserve"> PAGE  \* Arabic  \* MERGEFORMAT </w:instrText>
          </w:r>
          <w:r w:rsidRPr="00BC115D">
            <w:fldChar w:fldCharType="separate"/>
          </w:r>
          <w:r>
            <w:rPr>
              <w:noProof/>
            </w:rPr>
            <w:t>2</w:t>
          </w:r>
          <w:r w:rsidRPr="00BC115D">
            <w:fldChar w:fldCharType="end"/>
          </w:r>
          <w:r w:rsidRPr="00BC115D">
            <w:t>/</w:t>
          </w:r>
          <w:fldSimple w:instr="NUMPAGES   \* MERGEFORMAT">
            <w:r>
              <w:rPr>
                <w:noProof/>
              </w:rPr>
              <w:t>6</w:t>
            </w:r>
          </w:fldSimple>
        </w:p>
      </w:tc>
    </w:tr>
  </w:tbl>
  <w:p w14:paraId="22CFF7E4" w14:textId="77777777" w:rsidR="002B71B6" w:rsidRPr="00D17014" w:rsidRDefault="002B71B6" w:rsidP="00C24BC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raster"/>
      <w:tblW w:w="929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128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647"/>
      <w:gridCol w:w="652"/>
    </w:tblGrid>
    <w:tr w:rsidR="00FF2384" w:rsidRPr="00BC115D" w14:paraId="5C7030DD" w14:textId="77777777" w:rsidTr="004C76A7">
      <w:tc>
        <w:tcPr>
          <w:tcW w:w="8647" w:type="dxa"/>
        </w:tcPr>
        <w:p w14:paraId="77D2F1C3" w14:textId="2733824C" w:rsidR="00FF2384" w:rsidRPr="00BC115D" w:rsidRDefault="00000000" w:rsidP="00FF2384">
          <w:pPr>
            <w:pStyle w:val="Voettekst"/>
            <w:tabs>
              <w:tab w:val="clear" w:pos="4536"/>
              <w:tab w:val="clear" w:pos="9299"/>
            </w:tabs>
            <w:rPr>
              <w:noProof/>
            </w:rPr>
          </w:pPr>
          <w:fldSimple w:instr="STYLEREF  RapportTitel  \* MERGEFORMAT">
            <w:r w:rsidR="003968D8">
              <w:rPr>
                <w:noProof/>
              </w:rPr>
              <w:t>Bijlage Geheimhoudingsverklaring</w:t>
            </w:r>
          </w:fldSimple>
        </w:p>
      </w:tc>
      <w:tc>
        <w:tcPr>
          <w:tcW w:w="652" w:type="dxa"/>
        </w:tcPr>
        <w:p w14:paraId="7291BF98" w14:textId="77777777" w:rsidR="00FF2384" w:rsidRDefault="00FF2384" w:rsidP="00FF2384">
          <w:pPr>
            <w:pStyle w:val="Voettekst"/>
            <w:tabs>
              <w:tab w:val="clear" w:pos="4536"/>
              <w:tab w:val="clear" w:pos="9299"/>
            </w:tabs>
            <w:jc w:val="right"/>
          </w:pPr>
          <w:r w:rsidRPr="00BC115D">
            <w:fldChar w:fldCharType="begin"/>
          </w:r>
          <w:r w:rsidRPr="00BC115D">
            <w:instrText xml:space="preserve"> PAGE  \* Arabic  \* MERGEFORMAT </w:instrText>
          </w:r>
          <w:r w:rsidRPr="00BC115D">
            <w:fldChar w:fldCharType="separate"/>
          </w:r>
          <w:r>
            <w:rPr>
              <w:noProof/>
            </w:rPr>
            <w:t>2</w:t>
          </w:r>
          <w:r w:rsidRPr="00BC115D">
            <w:fldChar w:fldCharType="end"/>
          </w:r>
          <w:r w:rsidRPr="00BC115D">
            <w:t>/</w:t>
          </w:r>
          <w:fldSimple w:instr="NUMPAGES   \* MERGEFORMAT">
            <w:r>
              <w:rPr>
                <w:noProof/>
              </w:rPr>
              <w:t>6</w:t>
            </w:r>
          </w:fldSimple>
        </w:p>
      </w:tc>
    </w:tr>
  </w:tbl>
  <w:p w14:paraId="711044CB" w14:textId="77777777" w:rsidR="002B71B6" w:rsidRPr="00D50DDC" w:rsidRDefault="002B71B6" w:rsidP="00986BDB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raster"/>
      <w:tblW w:w="929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128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647"/>
      <w:gridCol w:w="652"/>
    </w:tblGrid>
    <w:tr w:rsidR="00FF2384" w:rsidRPr="00BC115D" w14:paraId="115E16C4" w14:textId="77777777" w:rsidTr="004C76A7">
      <w:tc>
        <w:tcPr>
          <w:tcW w:w="8647" w:type="dxa"/>
        </w:tcPr>
        <w:p w14:paraId="5581CAB5" w14:textId="15724407" w:rsidR="00FF2384" w:rsidRPr="00BC115D" w:rsidRDefault="00000000" w:rsidP="00FF2384">
          <w:pPr>
            <w:pStyle w:val="Voettekst"/>
            <w:tabs>
              <w:tab w:val="clear" w:pos="4536"/>
              <w:tab w:val="clear" w:pos="9299"/>
            </w:tabs>
            <w:rPr>
              <w:noProof/>
            </w:rPr>
          </w:pPr>
          <w:fldSimple w:instr="STYLEREF  RapportTitel  \* MERGEFORMAT">
            <w:r w:rsidR="007830B5">
              <w:rPr>
                <w:noProof/>
              </w:rPr>
              <w:t>Bijlage Geheimhoudingsverklaring</w:t>
            </w:r>
          </w:fldSimple>
        </w:p>
      </w:tc>
      <w:tc>
        <w:tcPr>
          <w:tcW w:w="652" w:type="dxa"/>
        </w:tcPr>
        <w:p w14:paraId="6F4A52F9" w14:textId="77777777" w:rsidR="00FF2384" w:rsidRDefault="00FF2384" w:rsidP="00FF2384">
          <w:pPr>
            <w:pStyle w:val="Voettekst"/>
            <w:tabs>
              <w:tab w:val="clear" w:pos="4536"/>
              <w:tab w:val="clear" w:pos="9299"/>
            </w:tabs>
            <w:jc w:val="right"/>
          </w:pPr>
          <w:r w:rsidRPr="00BC115D">
            <w:fldChar w:fldCharType="begin"/>
          </w:r>
          <w:r w:rsidRPr="00BC115D">
            <w:instrText xml:space="preserve"> PAGE  \* Arabic  \* MERGEFORMAT </w:instrText>
          </w:r>
          <w:r w:rsidRPr="00BC115D">
            <w:fldChar w:fldCharType="separate"/>
          </w:r>
          <w:r>
            <w:rPr>
              <w:noProof/>
            </w:rPr>
            <w:t>2</w:t>
          </w:r>
          <w:r w:rsidRPr="00BC115D">
            <w:fldChar w:fldCharType="end"/>
          </w:r>
          <w:r w:rsidRPr="00BC115D">
            <w:t>/</w:t>
          </w:r>
          <w:fldSimple w:instr="NUMPAGES   \* MERGEFORMAT">
            <w:r>
              <w:rPr>
                <w:noProof/>
              </w:rPr>
              <w:t>6</w:t>
            </w:r>
          </w:fldSimple>
        </w:p>
      </w:tc>
    </w:tr>
  </w:tbl>
  <w:p w14:paraId="4F38265E" w14:textId="77777777" w:rsidR="000F101C" w:rsidRDefault="000F101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E40BE" w14:textId="77777777" w:rsidR="003E188D" w:rsidRDefault="003E188D" w:rsidP="00C13F97">
      <w:pPr>
        <w:spacing w:line="240" w:lineRule="auto"/>
      </w:pPr>
      <w:r>
        <w:separator/>
      </w:r>
    </w:p>
  </w:footnote>
  <w:footnote w:type="continuationSeparator" w:id="0">
    <w:p w14:paraId="79D8D075" w14:textId="77777777" w:rsidR="003E188D" w:rsidRDefault="003E188D" w:rsidP="00C13F9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75AD9"/>
    <w:multiLevelType w:val="hybridMultilevel"/>
    <w:tmpl w:val="45CE57AA"/>
    <w:lvl w:ilvl="0" w:tplc="A66027B8">
      <w:start w:val="1"/>
      <w:numFmt w:val="bullet"/>
      <w:pStyle w:val="Opsomteken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B7769D"/>
    <w:multiLevelType w:val="hybridMultilevel"/>
    <w:tmpl w:val="51CEACD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161C43"/>
    <w:multiLevelType w:val="hybridMultilevel"/>
    <w:tmpl w:val="F51E023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EC0444"/>
    <w:multiLevelType w:val="hybridMultilevel"/>
    <w:tmpl w:val="B28AC6F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D266E6"/>
    <w:multiLevelType w:val="hybridMultilevel"/>
    <w:tmpl w:val="14684C12"/>
    <w:lvl w:ilvl="0" w:tplc="2F38C77A">
      <w:start w:val="1"/>
      <w:numFmt w:val="decimal"/>
      <w:pStyle w:val="Opsomnummer1"/>
      <w:lvlText w:val="%1"/>
      <w:lvlJc w:val="left"/>
      <w:pPr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1801E6"/>
    <w:multiLevelType w:val="hybridMultilevel"/>
    <w:tmpl w:val="E5EC297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F254E2"/>
    <w:multiLevelType w:val="hybridMultilevel"/>
    <w:tmpl w:val="7E38C80A"/>
    <w:lvl w:ilvl="0" w:tplc="EA24E57C">
      <w:numFmt w:val="bullet"/>
      <w:lvlText w:val="•"/>
      <w:lvlJc w:val="left"/>
      <w:pPr>
        <w:ind w:left="1068" w:hanging="708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9C14A6"/>
    <w:multiLevelType w:val="hybridMultilevel"/>
    <w:tmpl w:val="BEC8786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98331B"/>
    <w:multiLevelType w:val="multilevel"/>
    <w:tmpl w:val="C7AA7332"/>
    <w:lvl w:ilvl="0">
      <w:start w:val="1"/>
      <w:numFmt w:val="decimal"/>
      <w:pStyle w:val="Kop1"/>
      <w:lvlText w:val="%1"/>
      <w:lvlJc w:val="left"/>
      <w:pPr>
        <w:ind w:left="794" w:hanging="794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794" w:hanging="794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794" w:hanging="79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794" w:hanging="79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794" w:hanging="79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794" w:hanging="79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94" w:hanging="79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4" w:hanging="79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94" w:hanging="794"/>
      </w:pPr>
      <w:rPr>
        <w:rFonts w:hint="default"/>
      </w:rPr>
    </w:lvl>
  </w:abstractNum>
  <w:abstractNum w:abstractNumId="9" w15:restartNumberingAfterBreak="0">
    <w:nsid w:val="6D1A4A99"/>
    <w:multiLevelType w:val="hybridMultilevel"/>
    <w:tmpl w:val="69462180"/>
    <w:lvl w:ilvl="0" w:tplc="50F4279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7452FC"/>
    <w:multiLevelType w:val="hybridMultilevel"/>
    <w:tmpl w:val="89921490"/>
    <w:lvl w:ilvl="0" w:tplc="AA308FAA">
      <w:start w:val="1"/>
      <w:numFmt w:val="bullet"/>
      <w:pStyle w:val="Opsomteken2"/>
      <w:lvlText w:val="–"/>
      <w:lvlJc w:val="left"/>
      <w:pPr>
        <w:ind w:left="890" w:hanging="360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num w:numId="1" w16cid:durableId="1781875048">
    <w:abstractNumId w:val="0"/>
  </w:num>
  <w:num w:numId="2" w16cid:durableId="1493372305">
    <w:abstractNumId w:val="10"/>
  </w:num>
  <w:num w:numId="3" w16cid:durableId="1838959239">
    <w:abstractNumId w:val="4"/>
  </w:num>
  <w:num w:numId="4" w16cid:durableId="990062854">
    <w:abstractNumId w:val="8"/>
  </w:num>
  <w:num w:numId="5" w16cid:durableId="1817335045">
    <w:abstractNumId w:val="4"/>
    <w:lvlOverride w:ilvl="0">
      <w:startOverride w:val="1"/>
    </w:lvlOverride>
  </w:num>
  <w:num w:numId="6" w16cid:durableId="1465198882">
    <w:abstractNumId w:val="2"/>
  </w:num>
  <w:num w:numId="7" w16cid:durableId="1564096329">
    <w:abstractNumId w:val="6"/>
  </w:num>
  <w:num w:numId="8" w16cid:durableId="1603294196">
    <w:abstractNumId w:val="4"/>
    <w:lvlOverride w:ilvl="0">
      <w:startOverride w:val="1"/>
    </w:lvlOverride>
  </w:num>
  <w:num w:numId="9" w16cid:durableId="799954571">
    <w:abstractNumId w:val="4"/>
    <w:lvlOverride w:ilvl="0">
      <w:startOverride w:val="1"/>
    </w:lvlOverride>
  </w:num>
  <w:num w:numId="10" w16cid:durableId="1892374827">
    <w:abstractNumId w:val="1"/>
  </w:num>
  <w:num w:numId="11" w16cid:durableId="2085445091">
    <w:abstractNumId w:val="9"/>
  </w:num>
  <w:num w:numId="12" w16cid:durableId="1106921158">
    <w:abstractNumId w:val="3"/>
  </w:num>
  <w:num w:numId="13" w16cid:durableId="2073503991">
    <w:abstractNumId w:val="7"/>
  </w:num>
  <w:num w:numId="14" w16cid:durableId="12324243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/>
  <w:attachedTemplate r:id="rId1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BBB"/>
    <w:rsid w:val="0002380E"/>
    <w:rsid w:val="0002594E"/>
    <w:rsid w:val="000742B1"/>
    <w:rsid w:val="00085D90"/>
    <w:rsid w:val="000B0456"/>
    <w:rsid w:val="000B6ECA"/>
    <w:rsid w:val="000E508E"/>
    <w:rsid w:val="000F101C"/>
    <w:rsid w:val="000F4A15"/>
    <w:rsid w:val="001203E0"/>
    <w:rsid w:val="0013332D"/>
    <w:rsid w:val="00150B02"/>
    <w:rsid w:val="00162798"/>
    <w:rsid w:val="001642CE"/>
    <w:rsid w:val="001B1CE5"/>
    <w:rsid w:val="001E0C0A"/>
    <w:rsid w:val="001E3C7A"/>
    <w:rsid w:val="002018EB"/>
    <w:rsid w:val="00201D48"/>
    <w:rsid w:val="00244337"/>
    <w:rsid w:val="00257771"/>
    <w:rsid w:val="0026120A"/>
    <w:rsid w:val="002A76A0"/>
    <w:rsid w:val="002B6252"/>
    <w:rsid w:val="002B71B6"/>
    <w:rsid w:val="002C3234"/>
    <w:rsid w:val="002D7A5F"/>
    <w:rsid w:val="003073EA"/>
    <w:rsid w:val="0035397E"/>
    <w:rsid w:val="003968D8"/>
    <w:rsid w:val="003A59B3"/>
    <w:rsid w:val="003B6BBB"/>
    <w:rsid w:val="003D0C03"/>
    <w:rsid w:val="003D10FE"/>
    <w:rsid w:val="003D3852"/>
    <w:rsid w:val="003E188D"/>
    <w:rsid w:val="004016EB"/>
    <w:rsid w:val="004248AA"/>
    <w:rsid w:val="00447C23"/>
    <w:rsid w:val="00447D85"/>
    <w:rsid w:val="004825C3"/>
    <w:rsid w:val="004849A9"/>
    <w:rsid w:val="004B6A3E"/>
    <w:rsid w:val="004C76A7"/>
    <w:rsid w:val="00521523"/>
    <w:rsid w:val="005451C0"/>
    <w:rsid w:val="00576B25"/>
    <w:rsid w:val="005821DD"/>
    <w:rsid w:val="005C2A23"/>
    <w:rsid w:val="005C45E8"/>
    <w:rsid w:val="005C7C8C"/>
    <w:rsid w:val="005E09B4"/>
    <w:rsid w:val="005E0EF0"/>
    <w:rsid w:val="005F01EA"/>
    <w:rsid w:val="005F2C82"/>
    <w:rsid w:val="00615815"/>
    <w:rsid w:val="00630AC3"/>
    <w:rsid w:val="00642085"/>
    <w:rsid w:val="00672331"/>
    <w:rsid w:val="006870CE"/>
    <w:rsid w:val="006C1AEA"/>
    <w:rsid w:val="006F77E3"/>
    <w:rsid w:val="007543D7"/>
    <w:rsid w:val="00754F36"/>
    <w:rsid w:val="007702A5"/>
    <w:rsid w:val="007830B5"/>
    <w:rsid w:val="007E3323"/>
    <w:rsid w:val="00802A57"/>
    <w:rsid w:val="00807104"/>
    <w:rsid w:val="00816483"/>
    <w:rsid w:val="008229BC"/>
    <w:rsid w:val="0086078F"/>
    <w:rsid w:val="00870653"/>
    <w:rsid w:val="00874927"/>
    <w:rsid w:val="0089540E"/>
    <w:rsid w:val="008B05BE"/>
    <w:rsid w:val="00923C23"/>
    <w:rsid w:val="00926927"/>
    <w:rsid w:val="0093722B"/>
    <w:rsid w:val="00953D92"/>
    <w:rsid w:val="0096669F"/>
    <w:rsid w:val="00983213"/>
    <w:rsid w:val="00986BDB"/>
    <w:rsid w:val="00991926"/>
    <w:rsid w:val="009A1B7B"/>
    <w:rsid w:val="009B761F"/>
    <w:rsid w:val="00A179A1"/>
    <w:rsid w:val="00A369DF"/>
    <w:rsid w:val="00A50B40"/>
    <w:rsid w:val="00A71487"/>
    <w:rsid w:val="00AA4D8F"/>
    <w:rsid w:val="00AF73BB"/>
    <w:rsid w:val="00AF7513"/>
    <w:rsid w:val="00B039A0"/>
    <w:rsid w:val="00B10E8F"/>
    <w:rsid w:val="00B475B9"/>
    <w:rsid w:val="00B53640"/>
    <w:rsid w:val="00B60330"/>
    <w:rsid w:val="00B74985"/>
    <w:rsid w:val="00B92F20"/>
    <w:rsid w:val="00B97BCB"/>
    <w:rsid w:val="00BB5F1F"/>
    <w:rsid w:val="00BC115D"/>
    <w:rsid w:val="00BC1350"/>
    <w:rsid w:val="00BD3C06"/>
    <w:rsid w:val="00C06367"/>
    <w:rsid w:val="00C12028"/>
    <w:rsid w:val="00C13F97"/>
    <w:rsid w:val="00C22566"/>
    <w:rsid w:val="00C24BCF"/>
    <w:rsid w:val="00C457CD"/>
    <w:rsid w:val="00C96E88"/>
    <w:rsid w:val="00CD163E"/>
    <w:rsid w:val="00D053A7"/>
    <w:rsid w:val="00D17014"/>
    <w:rsid w:val="00D311B2"/>
    <w:rsid w:val="00D50DDC"/>
    <w:rsid w:val="00D56160"/>
    <w:rsid w:val="00D77D5F"/>
    <w:rsid w:val="00D8100A"/>
    <w:rsid w:val="00DA53B4"/>
    <w:rsid w:val="00DA70E8"/>
    <w:rsid w:val="00DC5CAF"/>
    <w:rsid w:val="00DE67B4"/>
    <w:rsid w:val="00E01F2C"/>
    <w:rsid w:val="00E168B0"/>
    <w:rsid w:val="00E60DCD"/>
    <w:rsid w:val="00E80289"/>
    <w:rsid w:val="00EC3152"/>
    <w:rsid w:val="00EF7722"/>
    <w:rsid w:val="00F326EB"/>
    <w:rsid w:val="00F47C65"/>
    <w:rsid w:val="00F74CF9"/>
    <w:rsid w:val="00F76425"/>
    <w:rsid w:val="00FA0037"/>
    <w:rsid w:val="00FA3CFC"/>
    <w:rsid w:val="00FA5927"/>
    <w:rsid w:val="00FF0968"/>
    <w:rsid w:val="00FF2384"/>
    <w:rsid w:val="09B14301"/>
    <w:rsid w:val="18152F88"/>
    <w:rsid w:val="3B99FC0E"/>
    <w:rsid w:val="3D8CBA4C"/>
    <w:rsid w:val="4B994BDF"/>
    <w:rsid w:val="54FAAAA4"/>
    <w:rsid w:val="5B3A90C6"/>
    <w:rsid w:val="7201F4E0"/>
    <w:rsid w:val="7B424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FCA562"/>
  <w15:docId w15:val="{D2E30CC1-6BB4-4856-B623-C0953167E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13F97"/>
    <w:pPr>
      <w:spacing w:after="0" w:line="255" w:lineRule="atLeast"/>
    </w:pPr>
    <w:rPr>
      <w:rFonts w:ascii="Arial" w:hAnsi="Arial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521523"/>
    <w:pPr>
      <w:keepNext/>
      <w:keepLines/>
      <w:pageBreakBefore/>
      <w:framePr w:wrap="notBeside" w:vAnchor="text" w:hAnchor="text" w:y="-198"/>
      <w:numPr>
        <w:numId w:val="4"/>
      </w:numPr>
      <w:spacing w:after="360" w:line="510" w:lineRule="exact"/>
      <w:outlineLvl w:val="0"/>
    </w:pPr>
    <w:rPr>
      <w:rFonts w:eastAsiaTheme="majorEastAsia" w:cstheme="majorBidi"/>
      <w:b/>
      <w:bCs/>
      <w:sz w:val="4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7543D7"/>
    <w:pPr>
      <w:keepNext/>
      <w:keepLines/>
      <w:numPr>
        <w:ilvl w:val="1"/>
        <w:numId w:val="4"/>
      </w:numPr>
      <w:spacing w:before="510" w:line="383" w:lineRule="exact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7543D7"/>
    <w:pPr>
      <w:keepNext/>
      <w:keepLines/>
      <w:numPr>
        <w:ilvl w:val="2"/>
        <w:numId w:val="4"/>
      </w:numPr>
      <w:spacing w:before="230"/>
      <w:outlineLvl w:val="2"/>
    </w:pPr>
    <w:rPr>
      <w:rFonts w:eastAsiaTheme="majorEastAsia" w:cstheme="majorBidi"/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C13F97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13F97"/>
    <w:rPr>
      <w:rFonts w:ascii="Arial" w:hAnsi="Arial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BC1350"/>
    <w:pPr>
      <w:tabs>
        <w:tab w:val="center" w:pos="4536"/>
        <w:tab w:val="right" w:pos="9299"/>
      </w:tabs>
      <w:spacing w:line="240" w:lineRule="auto"/>
    </w:pPr>
    <w:rPr>
      <w:sz w:val="14"/>
    </w:rPr>
  </w:style>
  <w:style w:type="character" w:customStyle="1" w:styleId="VoettekstChar">
    <w:name w:val="Voettekst Char"/>
    <w:basedOn w:val="Standaardalinea-lettertype"/>
    <w:link w:val="Voettekst"/>
    <w:uiPriority w:val="99"/>
    <w:rsid w:val="00BC1350"/>
    <w:rPr>
      <w:rFonts w:ascii="Arial" w:hAnsi="Arial"/>
      <w:sz w:val="1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13F9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13F97"/>
    <w:rPr>
      <w:rFonts w:ascii="Tahoma" w:hAnsi="Tahoma" w:cs="Tahoma"/>
      <w:sz w:val="16"/>
      <w:szCs w:val="16"/>
    </w:rPr>
  </w:style>
  <w:style w:type="paragraph" w:customStyle="1" w:styleId="Afzendergegevens">
    <w:name w:val="Afzendergegevens"/>
    <w:basedOn w:val="Standaard"/>
    <w:rsid w:val="00953D92"/>
    <w:rPr>
      <w:color w:val="FFFFFF" w:themeColor="background1"/>
      <w:szCs w:val="14"/>
    </w:rPr>
  </w:style>
  <w:style w:type="paragraph" w:customStyle="1" w:styleId="Afzendernaam">
    <w:name w:val="Afzendernaam"/>
    <w:basedOn w:val="Standaard"/>
    <w:next w:val="Afzendergegevens"/>
    <w:rsid w:val="00953D92"/>
    <w:rPr>
      <w:b/>
      <w:color w:val="FFFFFF" w:themeColor="background1"/>
      <w:szCs w:val="17"/>
    </w:rPr>
  </w:style>
  <w:style w:type="table" w:styleId="Tabelraster">
    <w:name w:val="Table Grid"/>
    <w:basedOn w:val="Standaardtabel"/>
    <w:uiPriority w:val="59"/>
    <w:rsid w:val="006F77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touradres">
    <w:name w:val="Retouradres"/>
    <w:basedOn w:val="Standaard"/>
    <w:next w:val="Standaard"/>
    <w:rsid w:val="006F77E3"/>
    <w:rPr>
      <w:sz w:val="14"/>
      <w:szCs w:val="14"/>
    </w:rPr>
  </w:style>
  <w:style w:type="paragraph" w:customStyle="1" w:styleId="Zaaknummer">
    <w:name w:val="Zaaknummer"/>
    <w:basedOn w:val="Standaard"/>
    <w:next w:val="Standaard"/>
    <w:rsid w:val="008B05BE"/>
    <w:rPr>
      <w:b/>
      <w:sz w:val="17"/>
      <w:szCs w:val="17"/>
    </w:rPr>
  </w:style>
  <w:style w:type="paragraph" w:styleId="Geenafstand">
    <w:name w:val="No Spacing"/>
    <w:uiPriority w:val="1"/>
    <w:qFormat/>
    <w:rsid w:val="008B05BE"/>
    <w:pPr>
      <w:spacing w:after="0" w:line="240" w:lineRule="auto"/>
    </w:pPr>
    <w:rPr>
      <w:rFonts w:ascii="Arial" w:hAnsi="Arial"/>
      <w:sz w:val="20"/>
    </w:rPr>
  </w:style>
  <w:style w:type="paragraph" w:customStyle="1" w:styleId="Onderwerp">
    <w:name w:val="Onderwerp"/>
    <w:basedOn w:val="Standaard"/>
    <w:next w:val="Standaard"/>
    <w:rsid w:val="008B05BE"/>
    <w:rPr>
      <w:b/>
      <w:sz w:val="17"/>
      <w:szCs w:val="17"/>
    </w:rPr>
  </w:style>
  <w:style w:type="paragraph" w:customStyle="1" w:styleId="Bijlagevermelding">
    <w:name w:val="Bijlagevermelding"/>
    <w:basedOn w:val="Standaard"/>
    <w:qFormat/>
    <w:rsid w:val="000B0456"/>
    <w:pPr>
      <w:spacing w:line="170" w:lineRule="atLeast"/>
    </w:pPr>
    <w:rPr>
      <w:sz w:val="14"/>
    </w:rPr>
  </w:style>
  <w:style w:type="paragraph" w:customStyle="1" w:styleId="Zaaknummertoelichting">
    <w:name w:val="Zaaknummertoelichting"/>
    <w:basedOn w:val="Standaard"/>
    <w:rsid w:val="000B0456"/>
    <w:pPr>
      <w:spacing w:line="170" w:lineRule="atLeast"/>
    </w:pPr>
    <w:rPr>
      <w:i/>
      <w:sz w:val="14"/>
    </w:rPr>
  </w:style>
  <w:style w:type="paragraph" w:customStyle="1" w:styleId="PlaatsEnDatum">
    <w:name w:val="PlaatsEnDatum"/>
    <w:basedOn w:val="Standaard"/>
    <w:rsid w:val="00AF73BB"/>
    <w:pPr>
      <w:framePr w:hSpace="141" w:wrap="around" w:vAnchor="text" w:hAnchor="text" w:y="1"/>
      <w:suppressOverlap/>
    </w:pPr>
    <w:rPr>
      <w:sz w:val="17"/>
      <w:szCs w:val="17"/>
    </w:rPr>
  </w:style>
  <w:style w:type="paragraph" w:customStyle="1" w:styleId="Toelichting">
    <w:name w:val="Toelichting"/>
    <w:basedOn w:val="Standaard"/>
    <w:qFormat/>
    <w:rsid w:val="00447D85"/>
    <w:rPr>
      <w:i/>
    </w:rPr>
  </w:style>
  <w:style w:type="character" w:customStyle="1" w:styleId="Kop1Char">
    <w:name w:val="Kop 1 Char"/>
    <w:basedOn w:val="Standaardalinea-lettertype"/>
    <w:link w:val="Kop1"/>
    <w:uiPriority w:val="9"/>
    <w:rsid w:val="00521523"/>
    <w:rPr>
      <w:rFonts w:ascii="Arial" w:eastAsiaTheme="majorEastAsia" w:hAnsi="Arial" w:cstheme="majorBidi"/>
      <w:b/>
      <w:bCs/>
      <w:sz w:val="4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7543D7"/>
    <w:rPr>
      <w:rFonts w:ascii="Arial" w:eastAsiaTheme="majorEastAsia" w:hAnsi="Arial" w:cstheme="majorBidi"/>
      <w:b/>
      <w:bCs/>
      <w:sz w:val="36"/>
      <w:szCs w:val="26"/>
    </w:rPr>
  </w:style>
  <w:style w:type="paragraph" w:customStyle="1" w:styleId="RapportSubtitel">
    <w:name w:val="RapportSubtitel"/>
    <w:basedOn w:val="Standaard"/>
    <w:rsid w:val="00C457CD"/>
    <w:pPr>
      <w:spacing w:line="766" w:lineRule="exact"/>
    </w:pPr>
    <w:rPr>
      <w:color w:val="FFFFFF" w:themeColor="background1"/>
      <w:sz w:val="72"/>
      <w:szCs w:val="72"/>
    </w:rPr>
  </w:style>
  <w:style w:type="paragraph" w:customStyle="1" w:styleId="RapportTitel">
    <w:name w:val="RapportTitel"/>
    <w:basedOn w:val="Standaard"/>
    <w:next w:val="RapportSubtitel"/>
    <w:rsid w:val="00C457CD"/>
    <w:pPr>
      <w:spacing w:line="766" w:lineRule="exact"/>
    </w:pPr>
    <w:rPr>
      <w:b/>
      <w:color w:val="FFFFFF" w:themeColor="background1"/>
      <w:sz w:val="72"/>
      <w:szCs w:val="72"/>
    </w:rPr>
  </w:style>
  <w:style w:type="paragraph" w:customStyle="1" w:styleId="Auteur">
    <w:name w:val="Auteur"/>
    <w:basedOn w:val="Standaard"/>
    <w:rsid w:val="00C457CD"/>
    <w:pPr>
      <w:spacing w:line="510" w:lineRule="atLeast"/>
    </w:pPr>
    <w:rPr>
      <w:color w:val="FFFFFF" w:themeColor="background1"/>
      <w:sz w:val="30"/>
      <w:szCs w:val="30"/>
    </w:rPr>
  </w:style>
  <w:style w:type="paragraph" w:customStyle="1" w:styleId="RapportDatum">
    <w:name w:val="RapportDatum"/>
    <w:basedOn w:val="Standaard"/>
    <w:next w:val="Standaard"/>
    <w:rsid w:val="00C457CD"/>
    <w:pPr>
      <w:spacing w:line="510" w:lineRule="atLeast"/>
    </w:pPr>
    <w:rPr>
      <w:color w:val="FFFFFF" w:themeColor="background1"/>
      <w:sz w:val="30"/>
      <w:szCs w:val="30"/>
    </w:rPr>
  </w:style>
  <w:style w:type="character" w:customStyle="1" w:styleId="Kop3Char">
    <w:name w:val="Kop 3 Char"/>
    <w:basedOn w:val="Standaardalinea-lettertype"/>
    <w:link w:val="Kop3"/>
    <w:uiPriority w:val="9"/>
    <w:rsid w:val="007543D7"/>
    <w:rPr>
      <w:rFonts w:ascii="Arial" w:eastAsiaTheme="majorEastAsia" w:hAnsi="Arial" w:cstheme="majorBidi"/>
      <w:b/>
      <w:bCs/>
      <w:sz w:val="20"/>
    </w:rPr>
  </w:style>
  <w:style w:type="paragraph" w:styleId="Lijstalinea">
    <w:name w:val="List Paragraph"/>
    <w:basedOn w:val="Standaard"/>
    <w:uiPriority w:val="34"/>
    <w:qFormat/>
    <w:rsid w:val="002D7A5F"/>
    <w:pPr>
      <w:ind w:left="720"/>
      <w:contextualSpacing/>
    </w:pPr>
  </w:style>
  <w:style w:type="paragraph" w:customStyle="1" w:styleId="Opsomteken1">
    <w:name w:val="Opsomteken 1"/>
    <w:basedOn w:val="Lijstalinea"/>
    <w:qFormat/>
    <w:rsid w:val="002D7A5F"/>
    <w:pPr>
      <w:numPr>
        <w:numId w:val="1"/>
      </w:numPr>
      <w:ind w:left="170" w:hanging="170"/>
    </w:pPr>
  </w:style>
  <w:style w:type="paragraph" w:customStyle="1" w:styleId="Opsomteken2">
    <w:name w:val="Opsomteken 2"/>
    <w:basedOn w:val="Opsomteken1"/>
    <w:qFormat/>
    <w:rsid w:val="002D7A5F"/>
    <w:pPr>
      <w:numPr>
        <w:numId w:val="2"/>
      </w:numPr>
      <w:ind w:left="340" w:hanging="170"/>
    </w:pPr>
  </w:style>
  <w:style w:type="paragraph" w:customStyle="1" w:styleId="Opsomnummer1">
    <w:name w:val="Opsomnummer 1"/>
    <w:basedOn w:val="Lijstalinea"/>
    <w:qFormat/>
    <w:rsid w:val="00E01F2C"/>
    <w:pPr>
      <w:numPr>
        <w:numId w:val="3"/>
      </w:numPr>
    </w:pPr>
  </w:style>
  <w:style w:type="paragraph" w:styleId="Inhopg2">
    <w:name w:val="toc 2"/>
    <w:basedOn w:val="Standaard"/>
    <w:next w:val="Standaard"/>
    <w:autoRedefine/>
    <w:uiPriority w:val="39"/>
    <w:unhideWhenUsed/>
    <w:rsid w:val="00A50B40"/>
    <w:pPr>
      <w:tabs>
        <w:tab w:val="left" w:pos="794"/>
        <w:tab w:val="right" w:leader="dot" w:pos="9287"/>
      </w:tabs>
      <w:ind w:left="794" w:hanging="794"/>
    </w:pPr>
  </w:style>
  <w:style w:type="paragraph" w:styleId="Inhopg1">
    <w:name w:val="toc 1"/>
    <w:basedOn w:val="Standaard"/>
    <w:next w:val="Standaard"/>
    <w:autoRedefine/>
    <w:uiPriority w:val="39"/>
    <w:unhideWhenUsed/>
    <w:rsid w:val="005C7C8C"/>
    <w:pPr>
      <w:tabs>
        <w:tab w:val="left" w:pos="794"/>
        <w:tab w:val="right" w:leader="dot" w:pos="9287"/>
      </w:tabs>
      <w:spacing w:before="255"/>
      <w:ind w:left="794" w:hanging="794"/>
    </w:pPr>
    <w:rPr>
      <w:b/>
    </w:rPr>
  </w:style>
  <w:style w:type="paragraph" w:customStyle="1" w:styleId="Voetnoot">
    <w:name w:val="Voetnoot"/>
    <w:basedOn w:val="Standaard"/>
    <w:next w:val="Standaard"/>
    <w:qFormat/>
    <w:rsid w:val="003D10FE"/>
    <w:pPr>
      <w:spacing w:line="170" w:lineRule="atLeast"/>
    </w:pPr>
    <w:rPr>
      <w:sz w:val="14"/>
      <w:szCs w:val="14"/>
    </w:rPr>
  </w:style>
  <w:style w:type="paragraph" w:customStyle="1" w:styleId="Tabelkop">
    <w:name w:val="Tabelkop"/>
    <w:basedOn w:val="Standaard"/>
    <w:qFormat/>
    <w:rsid w:val="003D10FE"/>
    <w:rPr>
      <w:b/>
      <w:sz w:val="17"/>
      <w:szCs w:val="17"/>
    </w:rPr>
  </w:style>
  <w:style w:type="paragraph" w:customStyle="1" w:styleId="Tabelsubkop">
    <w:name w:val="Tabelsubkop"/>
    <w:basedOn w:val="Standaard"/>
    <w:qFormat/>
    <w:rsid w:val="00BC115D"/>
    <w:pPr>
      <w:spacing w:line="227" w:lineRule="atLeast"/>
    </w:pPr>
    <w:rPr>
      <w:b/>
      <w:sz w:val="17"/>
      <w:szCs w:val="17"/>
    </w:rPr>
  </w:style>
  <w:style w:type="paragraph" w:customStyle="1" w:styleId="Tabeltekst">
    <w:name w:val="Tabeltekst"/>
    <w:basedOn w:val="Standaard"/>
    <w:qFormat/>
    <w:rsid w:val="003D10FE"/>
    <w:rPr>
      <w:sz w:val="17"/>
      <w:szCs w:val="17"/>
    </w:rPr>
  </w:style>
  <w:style w:type="paragraph" w:customStyle="1" w:styleId="Foto">
    <w:name w:val="Foto"/>
    <w:basedOn w:val="Standaard"/>
    <w:next w:val="Fotobijschrift"/>
    <w:qFormat/>
    <w:rsid w:val="000E508E"/>
    <w:pPr>
      <w:framePr w:w="5557" w:wrap="notBeside" w:vAnchor="text" w:hAnchor="text" w:y="1"/>
      <w:spacing w:before="255"/>
      <w:ind w:right="3725"/>
    </w:pPr>
  </w:style>
  <w:style w:type="paragraph" w:customStyle="1" w:styleId="Fotobijschrift">
    <w:name w:val="Fotobijschrift"/>
    <w:basedOn w:val="Standaard"/>
    <w:next w:val="Standaard"/>
    <w:qFormat/>
    <w:rsid w:val="0013332D"/>
    <w:rPr>
      <w:sz w:val="16"/>
    </w:rPr>
  </w:style>
  <w:style w:type="character" w:styleId="Tekstvantijdelijkeaanduiding">
    <w:name w:val="Placeholder Text"/>
    <w:basedOn w:val="Standaardalinea-lettertype"/>
    <w:uiPriority w:val="99"/>
    <w:semiHidden/>
    <w:rsid w:val="001642CE"/>
    <w:rPr>
      <w:color w:val="808080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3B6BBB"/>
    <w:pPr>
      <w:spacing w:line="240" w:lineRule="auto"/>
    </w:pPr>
    <w:rPr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3B6BBB"/>
    <w:rPr>
      <w:rFonts w:ascii="Arial" w:hAnsi="Arial"/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3B6BBB"/>
    <w:rPr>
      <w:vertAlign w:val="superscript"/>
    </w:rPr>
  </w:style>
  <w:style w:type="paragraph" w:styleId="Revisie">
    <w:name w:val="Revision"/>
    <w:hidden/>
    <w:uiPriority w:val="99"/>
    <w:semiHidden/>
    <w:rsid w:val="002A76A0"/>
    <w:pPr>
      <w:spacing w:after="0" w:line="240" w:lineRule="auto"/>
    </w:pPr>
    <w:rPr>
      <w:rFonts w:ascii="Arial" w:hAnsi="Arial"/>
      <w:sz w:val="20"/>
    </w:rPr>
  </w:style>
  <w:style w:type="paragraph" w:customStyle="1" w:styleId="Kop3zonderartikel">
    <w:name w:val="Kop 3 zonder artikel"/>
    <w:basedOn w:val="Kop3"/>
    <w:link w:val="Kop3zonderartikelChar"/>
    <w:qFormat/>
    <w:rsid w:val="00576B25"/>
    <w:pPr>
      <w:numPr>
        <w:ilvl w:val="0"/>
        <w:numId w:val="0"/>
      </w:numPr>
      <w:spacing w:before="240" w:after="60" w:line="240" w:lineRule="auto"/>
      <w:ind w:left="142" w:hanging="142"/>
    </w:pPr>
    <w:rPr>
      <w:rFonts w:eastAsia="Times New Roman" w:cs="Arial"/>
      <w:bCs w:val="0"/>
      <w:szCs w:val="20"/>
      <w:lang w:val="x-none" w:eastAsia="x-none"/>
    </w:rPr>
  </w:style>
  <w:style w:type="character" w:customStyle="1" w:styleId="Kop3zonderartikelChar">
    <w:name w:val="Kop 3 zonder artikel Char"/>
    <w:basedOn w:val="Kop3Char"/>
    <w:link w:val="Kop3zonderartikel"/>
    <w:rsid w:val="00576B25"/>
    <w:rPr>
      <w:rFonts w:ascii="Arial" w:eastAsia="Times New Roman" w:hAnsi="Arial" w:cs="Arial"/>
      <w:b/>
      <w:bCs w:val="0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S1\GemHoorn\Templates\Zakelijk%20rappor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" StyleName="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AAD4AA509C1F44A0DEE92994E6D355" ma:contentTypeVersion="6" ma:contentTypeDescription="Een nieuw document maken." ma:contentTypeScope="" ma:versionID="42738a7ed668d815f5aca1e68760cd3c">
  <xsd:schema xmlns:xsd="http://www.w3.org/2001/XMLSchema" xmlns:xs="http://www.w3.org/2001/XMLSchema" xmlns:p="http://schemas.microsoft.com/office/2006/metadata/properties" xmlns:ns2="41cce69d-8b6b-4289-998f-da31a8370970" xmlns:ns3="e0c7a1ad-9f13-417e-a67a-831862a060ea" targetNamespace="http://schemas.microsoft.com/office/2006/metadata/properties" ma:root="true" ma:fieldsID="6c2374df2d41e03dd0a8c2ab79546b35" ns2:_="" ns3:_="">
    <xsd:import namespace="41cce69d-8b6b-4289-998f-da31a8370970"/>
    <xsd:import namespace="e0c7a1ad-9f13-417e-a67a-831862a060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cce69d-8b6b-4289-998f-da31a83709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c7a1ad-9f13-417e-a67a-831862a060e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3611BB-6A67-476B-BB77-B2B2DDD0344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17D1190-B16F-49DB-9CE6-69945C17C6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FE7063-ED28-4F06-B8FC-ECD6A71CF69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1814495-82B3-4EA2-A411-A0473DF24B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cce69d-8b6b-4289-998f-da31a8370970"/>
    <ds:schemaRef ds:uri="e0c7a1ad-9f13-417e-a67a-831862a060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Zakelijk rapport</Template>
  <TotalTime>4</TotalTime>
  <Pages>1</Pages>
  <Words>470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hoorn</Company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Geheimhoudinsgverklaring</dc:subject>
  <dc:creator>Zanten, Marja van</dc:creator>
  <cp:lastModifiedBy>Spataro, Jantonio</cp:lastModifiedBy>
  <cp:revision>4</cp:revision>
  <cp:lastPrinted>2017-09-06T08:56:00Z</cp:lastPrinted>
  <dcterms:created xsi:type="dcterms:W3CDTF">2022-10-10T11:37:00Z</dcterms:created>
  <dcterms:modified xsi:type="dcterms:W3CDTF">2022-10-10T11:55:00Z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0x0101007AAAD4AA509C1F44A0DEE92994E6D355</vt:lpwstr>
  </property>
  <property fmtid="{D5CDD505-2E9C-101B-9397-08002B2CF9AE}" pid="3" name="_dlc_DocIdItemGuid">
    <vt:lpwstr>69dbd38a-1133-46f7-bfd6-4a9278dd3724</vt:lpwstr>
  </property>
  <property fmtid="{D5CDD505-2E9C-101B-9397-08002B2CF9AE}" pid="4" name="MediaServiceImageTags">
    <vt:lpwstr/>
  </property>
</Properties>
</file>